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FF8F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C43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JULIA R. VANCE</w:t>
      </w:r>
    </w:p>
    <w:p w14:paraId="213FD68F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43B9">
        <w:rPr>
          <w:rFonts w:ascii="Times New Roman" w:eastAsia="Times New Roman" w:hAnsi="Times New Roman" w:cs="Times New Roman"/>
          <w:b/>
          <w:bCs/>
          <w:sz w:val="36"/>
          <w:szCs w:val="36"/>
        </w:rPr>
        <w:t>FINANCIAL CONTROLLER</w:t>
      </w:r>
    </w:p>
    <w:p w14:paraId="2916FBF9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Chicago, IL | </w:t>
      </w: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555-098-7654 | </w:t>
      </w: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j.vance.finance@email.com</w:t>
      </w:r>
    </w:p>
    <w:p w14:paraId="71CD58FE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OVERVIEW</w:t>
      </w:r>
    </w:p>
    <w:p w14:paraId="6DDC0ACC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t>High-impact Financial Controller with a background in private equity and tech startups. Expert in revenue recognition, IPO readiness, and internal controls (SOX). Adept at transforming raw financial data into actionable business intelligence.</w:t>
      </w:r>
    </w:p>
    <w:p w14:paraId="2D971E22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SKILLS &amp; TOOLS</w:t>
      </w:r>
    </w:p>
    <w:p w14:paraId="196BD918" w14:textId="77777777" w:rsidR="00FC43B9" w:rsidRPr="00FC43B9" w:rsidRDefault="00FC43B9" w:rsidP="00FC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Accounting: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IFRS, GAAP, Cost Accounting, Revenue Recognition.</w:t>
      </w:r>
    </w:p>
    <w:p w14:paraId="59741FEB" w14:textId="77777777" w:rsidR="00FC43B9" w:rsidRPr="00FC43B9" w:rsidRDefault="00FC43B9" w:rsidP="00FC43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Software: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NetSuite, Xero, Sage Intacct, Tableau, SQL.</w:t>
      </w:r>
    </w:p>
    <w:p w14:paraId="56F96F09" w14:textId="77777777" w:rsidR="00FC43B9" w:rsidRPr="00FC43B9" w:rsidRDefault="00FC43B9" w:rsidP="00FC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pict w14:anchorId="258F6922">
          <v:rect id="_x0000_i1025" style="width:0;height:1.5pt" o:hralign="center" o:hrstd="t" o:hr="t" fillcolor="#a0a0a0" stroked="f"/>
        </w:pict>
      </w:r>
    </w:p>
    <w:p w14:paraId="3A257EFE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CAREER HISTORY</w:t>
      </w:r>
    </w:p>
    <w:p w14:paraId="4B859E21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2020 – PRESENT | FINANCIAL CONTROLLER | NEXUS TECH SOLUTIONS</w:t>
      </w:r>
    </w:p>
    <w:p w14:paraId="6010393E" w14:textId="77777777" w:rsidR="00FC43B9" w:rsidRPr="00FC43B9" w:rsidRDefault="00FC43B9" w:rsidP="00FC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Orchestrated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the financial integration of two $10M acquisitions, aligning accounting policies across four countries.</w:t>
      </w:r>
    </w:p>
    <w:p w14:paraId="6970F6E2" w14:textId="77777777" w:rsidR="00FC43B9" w:rsidRPr="00FC43B9" w:rsidRDefault="00FC43B9" w:rsidP="00FC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Reduced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the monthly closing cycle from 10 days to 4 days through ERP optimization.</w:t>
      </w:r>
    </w:p>
    <w:p w14:paraId="2DBC2381" w14:textId="77777777" w:rsidR="00FC43B9" w:rsidRPr="00FC43B9" w:rsidRDefault="00FC43B9" w:rsidP="00FC4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Maintained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oversight of $25M in annual operational spend.</w:t>
      </w:r>
    </w:p>
    <w:p w14:paraId="25AAD8D1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2015 – 2020 | AUDIT SENIOR | DELOITTE &amp; TOUCHE</w:t>
      </w:r>
    </w:p>
    <w:p w14:paraId="264C924F" w14:textId="77777777" w:rsidR="00FC43B9" w:rsidRPr="00FC43B9" w:rsidRDefault="00FC43B9" w:rsidP="00FC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Led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external audit engagements for Fortune 500 clients in the energy and retail sectors.</w:t>
      </w:r>
    </w:p>
    <w:p w14:paraId="6295A602" w14:textId="77777777" w:rsidR="00FC43B9" w:rsidRPr="00FC43B9" w:rsidRDefault="00FC43B9" w:rsidP="00FC43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Drafted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comprehensive audit reports identifying critical internal control weaknesses and recommending remediation steps.</w:t>
      </w:r>
    </w:p>
    <w:p w14:paraId="220E753E" w14:textId="77777777" w:rsidR="00FC43B9" w:rsidRPr="00FC43B9" w:rsidRDefault="00FC43B9" w:rsidP="00FC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pict w14:anchorId="09C0F6AD">
          <v:rect id="_x0000_i1026" style="width:0;height:1.5pt" o:hralign="center" o:hrstd="t" o:hr="t" fillcolor="#a0a0a0" stroked="f"/>
        </w:pict>
      </w:r>
    </w:p>
    <w:p w14:paraId="1FB48F30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BACKGROUND</w:t>
      </w:r>
    </w:p>
    <w:p w14:paraId="6CE5D8BC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2015 | MASTER OF BUSINESS ADMINISTRATION (MBA)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University of Chicago Booth School of Business</w:t>
      </w:r>
    </w:p>
    <w:p w14:paraId="48B89C42" w14:textId="77777777" w:rsidR="00FC43B9" w:rsidRPr="00FC43B9" w:rsidRDefault="00FC43B9" w:rsidP="00FC43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t>Concentration: Accounting and Strategic Management.</w:t>
      </w:r>
    </w:p>
    <w:p w14:paraId="6D4F6278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2013 | BACHELOR OF ARTS IN ECONOMICS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Northwestern University</w:t>
      </w:r>
    </w:p>
    <w:p w14:paraId="19819546" w14:textId="77777777" w:rsidR="00FC43B9" w:rsidRPr="00FC43B9" w:rsidRDefault="00FC43B9" w:rsidP="00FC43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lastRenderedPageBreak/>
        <w:t>Minor: Statistics.</w:t>
      </w:r>
    </w:p>
    <w:p w14:paraId="1B4865B0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2009 | HIGH SCHOOL DIPLOMA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Northside College Preparatory High School</w:t>
      </w:r>
    </w:p>
    <w:p w14:paraId="4371E0D0" w14:textId="77777777" w:rsidR="00FC43B9" w:rsidRPr="00FC43B9" w:rsidRDefault="00FC43B9" w:rsidP="00FC43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t>Graduated with High Honors; AP Scholar with Distinction.</w:t>
      </w:r>
    </w:p>
    <w:p w14:paraId="02CA572B" w14:textId="77777777" w:rsidR="00FC43B9" w:rsidRPr="00FC43B9" w:rsidRDefault="00FC43B9" w:rsidP="00FC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pict w14:anchorId="4AC3FC9A">
          <v:rect id="_x0000_i1027" style="width:0;height:1.5pt" o:hralign="center" o:hrstd="t" o:hr="t" fillcolor="#a0a0a0" stroked="f"/>
        </w:pict>
      </w:r>
    </w:p>
    <w:p w14:paraId="277ECAAA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</w:t>
      </w:r>
    </w:p>
    <w:p w14:paraId="46319E85" w14:textId="77777777" w:rsidR="00FC43B9" w:rsidRPr="00FC43B9" w:rsidRDefault="00FC43B9" w:rsidP="00FC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CPA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– Licensed in Illinois (License #0654321)</w:t>
      </w:r>
    </w:p>
    <w:p w14:paraId="789B3F16" w14:textId="77777777" w:rsidR="00FC43B9" w:rsidRPr="00FC43B9" w:rsidRDefault="00FC43B9" w:rsidP="00FC43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CMA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– Certified Management Accountant</w:t>
      </w:r>
    </w:p>
    <w:p w14:paraId="76D028F9" w14:textId="77777777" w:rsidR="00FC43B9" w:rsidRPr="00FC43B9" w:rsidRDefault="00FC43B9" w:rsidP="00FC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sz w:val="24"/>
          <w:szCs w:val="24"/>
        </w:rPr>
        <w:pict w14:anchorId="5BBE6ACC">
          <v:rect id="_x0000_i1028" style="width:0;height:1.5pt" o:hralign="center" o:hrstd="t" o:hr="t" fillcolor="#a0a0a0" stroked="f"/>
        </w:pict>
      </w:r>
    </w:p>
    <w:p w14:paraId="2AC0CD92" w14:textId="77777777" w:rsidR="00FC43B9" w:rsidRPr="00FC43B9" w:rsidRDefault="00FC43B9" w:rsidP="00FC4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43B9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419B3048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Steven Rogers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Managing Director, Nexus Tech Solutions Phone: 555-111-2222 | Email: s.rogers@nexustech.com </w:t>
      </w:r>
      <w:r w:rsidRPr="00FC43B9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Direct Reporting Manager</w:t>
      </w:r>
    </w:p>
    <w:p w14:paraId="7998169D" w14:textId="77777777" w:rsidR="00FC43B9" w:rsidRPr="00FC43B9" w:rsidRDefault="00FC43B9" w:rsidP="00FC4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3B9">
        <w:rPr>
          <w:rFonts w:ascii="Times New Roman" w:eastAsia="Times New Roman" w:hAnsi="Times New Roman" w:cs="Times New Roman"/>
          <w:b/>
          <w:bCs/>
          <w:sz w:val="24"/>
          <w:szCs w:val="24"/>
        </w:rPr>
        <w:t>Prof. Angela Meyer</w:t>
      </w:r>
      <w:r w:rsidRPr="00FC43B9">
        <w:rPr>
          <w:rFonts w:ascii="Times New Roman" w:eastAsia="Times New Roman" w:hAnsi="Times New Roman" w:cs="Times New Roman"/>
          <w:sz w:val="24"/>
          <w:szCs w:val="24"/>
        </w:rPr>
        <w:t xml:space="preserve"> Chair of Accounting Dept, University of Chicago Phone: 555-555-6666 | Email: a.meyer@uchicago.edu </w:t>
      </w:r>
      <w:r w:rsidRPr="00FC43B9">
        <w:rPr>
          <w:rFonts w:ascii="Times New Roman" w:eastAsia="Times New Roman" w:hAnsi="Times New Roman" w:cs="Times New Roman"/>
          <w:i/>
          <w:iCs/>
          <w:sz w:val="24"/>
          <w:szCs w:val="24"/>
        </w:rPr>
        <w:t>Relationship: Academic Reference</w:t>
      </w:r>
    </w:p>
    <w:p w14:paraId="7A4BABD1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27C"/>
    <w:multiLevelType w:val="multilevel"/>
    <w:tmpl w:val="AEF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0132"/>
    <w:multiLevelType w:val="multilevel"/>
    <w:tmpl w:val="094A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5216A"/>
    <w:multiLevelType w:val="multilevel"/>
    <w:tmpl w:val="443A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90402"/>
    <w:multiLevelType w:val="multilevel"/>
    <w:tmpl w:val="C50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F20DE"/>
    <w:multiLevelType w:val="multilevel"/>
    <w:tmpl w:val="27F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C3BF2"/>
    <w:multiLevelType w:val="multilevel"/>
    <w:tmpl w:val="F74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D7288"/>
    <w:multiLevelType w:val="multilevel"/>
    <w:tmpl w:val="2B18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7760">
    <w:abstractNumId w:val="6"/>
  </w:num>
  <w:num w:numId="2" w16cid:durableId="1751274283">
    <w:abstractNumId w:val="4"/>
  </w:num>
  <w:num w:numId="3" w16cid:durableId="1567493598">
    <w:abstractNumId w:val="3"/>
  </w:num>
  <w:num w:numId="4" w16cid:durableId="597711868">
    <w:abstractNumId w:val="5"/>
  </w:num>
  <w:num w:numId="5" w16cid:durableId="764425160">
    <w:abstractNumId w:val="1"/>
  </w:num>
  <w:num w:numId="6" w16cid:durableId="841286927">
    <w:abstractNumId w:val="0"/>
  </w:num>
  <w:num w:numId="7" w16cid:durableId="82693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B9"/>
    <w:rsid w:val="000E5780"/>
    <w:rsid w:val="00183B4C"/>
    <w:rsid w:val="004621C9"/>
    <w:rsid w:val="00D753F7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99CF"/>
  <w15:chartTrackingRefBased/>
  <w15:docId w15:val="{9E242FC3-751B-44EF-B8B1-856F4F91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2026-01-19T09:34:00Z</dcterms:created>
  <dcterms:modified xsi:type="dcterms:W3CDTF">2026-01-19T09:34:00Z</dcterms:modified>
</cp:coreProperties>
</file>